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F9F" w:rsidRDefault="002030AB" w:rsidP="00961687">
      <w:pPr>
        <w:pStyle w:val="1"/>
        <w:ind w:firstLine="0"/>
      </w:pPr>
      <w:r w:rsidRPr="00547F9F">
        <w:rPr>
          <w:spacing w:val="12"/>
        </w:rPr>
        <w:t>МИГР</w:t>
      </w:r>
      <w:bookmarkStart w:id="0" w:name="_GoBack"/>
      <w:bookmarkEnd w:id="0"/>
      <w:r w:rsidRPr="00547F9F">
        <w:rPr>
          <w:spacing w:val="12"/>
        </w:rPr>
        <w:t>АЦИЯ</w:t>
      </w:r>
      <w:r w:rsidRPr="00547F9F">
        <w:t xml:space="preserve"> ПРОЦЕССА УПРАВЛЕНИЯ ДИСЦИПЛИНОЙ «ИНОСТРАННЫЙ ЯЗЫК» НА ПЛАТФОРМУ MODEUS В ЮЖНОМ ФЕДЕРАЛЬНОМ УНИВЕРСИТЕТЕ</w:t>
      </w:r>
    </w:p>
    <w:p w:rsidR="00547F9F" w:rsidRDefault="00547F9F" w:rsidP="00547F9F">
      <w:pPr>
        <w:pStyle w:val="ds-markdown-paragraph"/>
        <w:spacing w:before="0" w:beforeAutospacing="0" w:after="0" w:afterAutospacing="0"/>
        <w:rPr>
          <w:rStyle w:val="a3"/>
          <w:sz w:val="28"/>
          <w:szCs w:val="28"/>
        </w:rPr>
      </w:pPr>
      <w:r w:rsidRPr="002030AB">
        <w:rPr>
          <w:rStyle w:val="a3"/>
          <w:sz w:val="28"/>
          <w:szCs w:val="28"/>
        </w:rPr>
        <w:t>Губская Н. В.</w:t>
      </w:r>
      <w:r>
        <w:rPr>
          <w:rStyle w:val="a3"/>
          <w:sz w:val="28"/>
          <w:szCs w:val="28"/>
        </w:rPr>
        <w:t xml:space="preserve"> </w:t>
      </w:r>
    </w:p>
    <w:p w:rsidR="002030AB" w:rsidRPr="00547F9F" w:rsidRDefault="00547F9F" w:rsidP="00547F9F">
      <w:pPr>
        <w:rPr>
          <w:color w:val="auto"/>
          <w:szCs w:val="22"/>
        </w:rPr>
      </w:pPr>
      <w:r w:rsidRPr="00547F9F">
        <w:t>ФГАОУ ВО «Южный федеральный университет</w:t>
      </w:r>
      <w:r>
        <w:t xml:space="preserve">, </w:t>
      </w:r>
      <w:proofErr w:type="spellStart"/>
      <w:r w:rsidRPr="00547F9F">
        <w:t>Ростов</w:t>
      </w:r>
      <w:proofErr w:type="spellEnd"/>
      <w:r w:rsidRPr="00547F9F">
        <w:t>-на-Дону</w:t>
      </w:r>
    </w:p>
    <w:p w:rsidR="002030AB" w:rsidRPr="00547F9F" w:rsidRDefault="002030AB" w:rsidP="00547F9F">
      <w:pPr>
        <w:pStyle w:val="ds-markdown-paragraph"/>
        <w:spacing w:before="0" w:beforeAutospacing="0" w:after="0" w:afterAutospacing="0"/>
        <w:rPr>
          <w:rStyle w:val="a3"/>
          <w:b w:val="0"/>
          <w:i/>
          <w:sz w:val="28"/>
          <w:szCs w:val="28"/>
          <w:lang w:val="en-US"/>
        </w:rPr>
      </w:pPr>
      <w:r w:rsidRPr="00547F9F">
        <w:rPr>
          <w:rStyle w:val="a3"/>
          <w:b w:val="0"/>
          <w:i/>
          <w:sz w:val="28"/>
          <w:szCs w:val="28"/>
        </w:rPr>
        <w:t>ngubskaya</w:t>
      </w:r>
      <w:r w:rsidRPr="00547F9F">
        <w:rPr>
          <w:rStyle w:val="a3"/>
          <w:b w:val="0"/>
          <w:i/>
          <w:sz w:val="28"/>
          <w:szCs w:val="28"/>
          <w:lang w:val="en-US"/>
        </w:rPr>
        <w:t>@</w:t>
      </w:r>
      <w:r w:rsidRPr="00547F9F">
        <w:rPr>
          <w:rStyle w:val="a3"/>
          <w:b w:val="0"/>
          <w:i/>
          <w:sz w:val="28"/>
          <w:szCs w:val="28"/>
        </w:rPr>
        <w:t>sfedu</w:t>
      </w:r>
      <w:r w:rsidRPr="00547F9F">
        <w:rPr>
          <w:rStyle w:val="a3"/>
          <w:b w:val="0"/>
          <w:i/>
          <w:sz w:val="28"/>
          <w:szCs w:val="28"/>
          <w:lang w:val="en-US"/>
        </w:rPr>
        <w:t>.</w:t>
      </w:r>
      <w:r w:rsidRPr="00547F9F">
        <w:rPr>
          <w:rStyle w:val="a3"/>
          <w:b w:val="0"/>
          <w:i/>
          <w:sz w:val="28"/>
          <w:szCs w:val="28"/>
        </w:rPr>
        <w:t>ru</w:t>
      </w:r>
    </w:p>
    <w:p w:rsidR="002030AB" w:rsidRPr="002030AB" w:rsidRDefault="002030AB" w:rsidP="00547F9F">
      <w:pPr>
        <w:spacing w:before="120"/>
      </w:pPr>
      <w:r w:rsidRPr="002030AB">
        <w:t>В рамках реализации программы стратегического академического лидерства «Приоритет 2030» перед Южным федеральным университетом поставлена задача полной миграции процессов управления образовательными траекториями на единую национальную платформу «</w:t>
      </w:r>
      <w:proofErr w:type="spellStart"/>
      <w:r w:rsidRPr="002030AB">
        <w:t>Модеус</w:t>
      </w:r>
      <w:proofErr w:type="spellEnd"/>
      <w:r w:rsidRPr="002030AB">
        <w:t>» (</w:t>
      </w:r>
      <w:proofErr w:type="spellStart"/>
      <w:r w:rsidRPr="002030AB">
        <w:t>Modeus</w:t>
      </w:r>
      <w:proofErr w:type="spellEnd"/>
      <w:r w:rsidRPr="002030AB">
        <w:t xml:space="preserve">) к 2028 году. Одним из наиболее сложных и массовых процессов является организация занятий по иностранному языку </w:t>
      </w:r>
      <w:r w:rsidRPr="002030AB">
        <w:t>–</w:t>
      </w:r>
      <w:r w:rsidRPr="002030AB">
        <w:t xml:space="preserve"> межфакультетской дисциплине, охватывающей студентов всех направлений подготовки.</w:t>
      </w:r>
    </w:p>
    <w:p w:rsidR="002030AB" w:rsidRPr="00547F9F" w:rsidRDefault="002030AB" w:rsidP="00547F9F">
      <w:r w:rsidRPr="00547F9F">
        <w:t xml:space="preserve">До недавнего времени в ЮФУ использовалась собственная разработка, интегрированная с системами 1С и базой данных </w:t>
      </w:r>
      <w:proofErr w:type="spellStart"/>
      <w:r w:rsidRPr="00547F9F">
        <w:t>PostgreSQL</w:t>
      </w:r>
      <w:proofErr w:type="spellEnd"/>
      <w:r w:rsidRPr="00547F9F">
        <w:t>. Однако переход на новую платформу требует не просто смены программного обеспечения, а адаптации устоявшихся</w:t>
      </w:r>
      <w:r w:rsidRPr="00547F9F">
        <w:rPr>
          <w:rFonts w:eastAsia="Microsoft JhengHei" w:hint="eastAsia"/>
        </w:rPr>
        <w:t xml:space="preserve"> </w:t>
      </w:r>
      <w:r w:rsidRPr="00547F9F">
        <w:rPr>
          <w:rFonts w:eastAsia="Microsoft JhengHei"/>
        </w:rPr>
        <w:t>рабочих процессов</w:t>
      </w:r>
      <w:r w:rsidRPr="00547F9F">
        <w:t>, решения проблем интеграции и сопровождения пользователей в переходный период.</w:t>
      </w:r>
    </w:p>
    <w:p w:rsidR="002030AB" w:rsidRPr="002030AB" w:rsidRDefault="002030AB" w:rsidP="00547F9F">
      <w:pPr>
        <w:pStyle w:val="a5"/>
      </w:pPr>
      <w:r w:rsidRPr="002030AB">
        <w:rPr>
          <w:rStyle w:val="a3"/>
          <w:color w:val="0F1115"/>
        </w:rPr>
        <w:t>1. Архитектура унаследованной системы управления дисциплиной</w:t>
      </w:r>
    </w:p>
    <w:p w:rsidR="002030AB" w:rsidRPr="002030AB" w:rsidRDefault="002030AB" w:rsidP="00547F9F">
      <w:r w:rsidRPr="002030AB">
        <w:t>На протяжении длительного времени в ЮФУ функционировала автоматизированная система</w:t>
      </w:r>
      <w:r>
        <w:t xml:space="preserve"> собственной разработки</w:t>
      </w:r>
      <w:r w:rsidRPr="002030AB">
        <w:t xml:space="preserve"> на базе </w:t>
      </w:r>
      <w:proofErr w:type="spellStart"/>
      <w:r w:rsidRPr="002030AB">
        <w:t>балльно</w:t>
      </w:r>
      <w:proofErr w:type="spellEnd"/>
      <w:r w:rsidRPr="002030AB">
        <w:t xml:space="preserve">-рейтинговой системы (БРС), которая обеспечивала полный цикл работы с успеваемостью по </w:t>
      </w:r>
      <w:r>
        <w:t xml:space="preserve">всем дисциплинам, включая </w:t>
      </w:r>
      <w:r w:rsidRPr="002030AB">
        <w:t>иностранн</w:t>
      </w:r>
      <w:r>
        <w:t>ый</w:t>
      </w:r>
      <w:r w:rsidRPr="002030AB">
        <w:t xml:space="preserve"> язык.</w:t>
      </w:r>
    </w:p>
    <w:p w:rsidR="002030AB" w:rsidRPr="002030AB" w:rsidRDefault="002030AB" w:rsidP="00547F9F">
      <w:r w:rsidRPr="002030AB">
        <w:t xml:space="preserve">Процесс </w:t>
      </w:r>
      <w:r>
        <w:t xml:space="preserve">первичного распределения </w:t>
      </w:r>
      <w:r w:rsidRPr="002030AB">
        <w:t>студентов</w:t>
      </w:r>
      <w:r>
        <w:t xml:space="preserve"> </w:t>
      </w:r>
      <w:r w:rsidRPr="002030AB">
        <w:t>первого курса</w:t>
      </w:r>
      <w:r>
        <w:t xml:space="preserve"> различных направлений обучения по группам обучения иностранному языку</w:t>
      </w:r>
      <w:r w:rsidRPr="002030AB">
        <w:t xml:space="preserve"> представлял собой сложный многоступенчатый механизм:</w:t>
      </w:r>
    </w:p>
    <w:p w:rsidR="002030AB" w:rsidRPr="00547F9F" w:rsidRDefault="002030AB" w:rsidP="00547F9F">
      <w:pPr>
        <w:pStyle w:val="ds-markdown-paragraph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Тестирование и верификация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>Первокурсники проходили дистанционное тестирование на платформе Moodle с последующим обязательным устным собеседованием с преподавателями кафедры</w:t>
      </w:r>
      <w:r w:rsidRPr="00547F9F">
        <w:rPr>
          <w:sz w:val="28"/>
          <w:szCs w:val="28"/>
        </w:rPr>
        <w:t xml:space="preserve"> иностранных языков</w:t>
      </w:r>
      <w:r w:rsidRPr="00547F9F">
        <w:rPr>
          <w:sz w:val="28"/>
          <w:szCs w:val="28"/>
        </w:rPr>
        <w:t>. Это позволяло верифицировать результаты автоматической проверки и учесть личные особенности студентов для определения уровня (A1, A2, B1 и т.д.).</w:t>
      </w:r>
    </w:p>
    <w:p w:rsidR="002030AB" w:rsidRPr="00547F9F" w:rsidRDefault="002030AB" w:rsidP="00547F9F">
      <w:pPr>
        <w:pStyle w:val="ds-markdown-paragraph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Формирование матрицы групп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>На основе агрегированных данных в базе данных PostgreSQL формировались таблицы, определяющие необходимое количество групп, их уровневый состав и языковую направленность.</w:t>
      </w:r>
    </w:p>
    <w:p w:rsidR="002030AB" w:rsidRPr="00547F9F" w:rsidRDefault="002030AB" w:rsidP="00547F9F">
      <w:pPr>
        <w:pStyle w:val="ds-markdown-paragraph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Реализация «персонализированной витрины»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 xml:space="preserve">Ключевым звеном, связывавшим бэкенд с пользовательским интерфейсом, выступала система на базе фреймворка Laravel. При загрузке страницы выбора в Личном кабинете студента (ЛКС), Laravel выполнял запрос, который «склеивал» данные из </w:t>
      </w:r>
      <w:r w:rsidRPr="00547F9F">
        <w:rPr>
          <w:sz w:val="28"/>
          <w:szCs w:val="28"/>
        </w:rPr>
        <w:lastRenderedPageBreak/>
        <w:t>таблицы результатов тестирования и таблицы групп. Студент видел только те группы, которые строго соответствовали его подтвержденному уровню и языку. Группы заполнялись по принципу «живой очереди» с лимитом в 20 человек.</w:t>
      </w:r>
    </w:p>
    <w:p w:rsidR="002030AB" w:rsidRPr="00547F9F" w:rsidRDefault="002030AB" w:rsidP="00547F9F">
      <w:pPr>
        <w:pStyle w:val="ds-markdown-paragraph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Интеграция и учет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>Информация о выборе студента сохранялась в PostgreSQL. Далее данные передавались в БРС для формирования электронных ведомостей. В конце семестра итоговые оценки экспортировались обратно в систему 1С для формирования официальной отчетности, расчета стипендий и приказов.</w:t>
      </w:r>
    </w:p>
    <w:p w:rsidR="002030AB" w:rsidRPr="00547F9F" w:rsidRDefault="002030AB" w:rsidP="00547F9F">
      <w:pPr>
        <w:rPr>
          <w:spacing w:val="-4"/>
        </w:rPr>
      </w:pPr>
      <w:r w:rsidRPr="00547F9F">
        <w:rPr>
          <w:rStyle w:val="a4"/>
          <w:spacing w:val="-4"/>
        </w:rPr>
        <w:t>Критически важным требованием к системе была актуальность данных.</w:t>
      </w:r>
      <w:r w:rsidRPr="00547F9F">
        <w:rPr>
          <w:spacing w:val="-4"/>
        </w:rPr>
        <w:t> При любом изменении статуса студента (отчисление, перевод</w:t>
      </w:r>
      <w:r w:rsidR="00B405F9" w:rsidRPr="00547F9F">
        <w:rPr>
          <w:spacing w:val="-4"/>
        </w:rPr>
        <w:t>, переход в другую группу</w:t>
      </w:r>
      <w:r w:rsidRPr="00547F9F">
        <w:rPr>
          <w:spacing w:val="-4"/>
        </w:rPr>
        <w:t xml:space="preserve">) </w:t>
      </w:r>
      <w:r w:rsidRPr="00547F9F">
        <w:rPr>
          <w:spacing w:val="-4"/>
        </w:rPr>
        <w:t xml:space="preserve">служба технической поддержки осуществляла изменение данных о записи студента в таблицах </w:t>
      </w:r>
      <w:r w:rsidRPr="00547F9F">
        <w:rPr>
          <w:spacing w:val="-4"/>
        </w:rPr>
        <w:t>PostgreSQL</w:t>
      </w:r>
      <w:proofErr w:type="gramStart"/>
      <w:r w:rsidRPr="00547F9F">
        <w:rPr>
          <w:spacing w:val="-4"/>
        </w:rPr>
        <w:t>,</w:t>
      </w:r>
      <w:r w:rsidR="00B405F9" w:rsidRPr="00547F9F">
        <w:rPr>
          <w:spacing w:val="-4"/>
        </w:rPr>
        <w:t xml:space="preserve"> После</w:t>
      </w:r>
      <w:proofErr w:type="gramEnd"/>
      <w:r w:rsidR="00B405F9" w:rsidRPr="00547F9F">
        <w:rPr>
          <w:spacing w:val="-4"/>
        </w:rPr>
        <w:t xml:space="preserve"> этого</w:t>
      </w:r>
      <w:r w:rsidRPr="00547F9F">
        <w:rPr>
          <w:spacing w:val="-4"/>
        </w:rPr>
        <w:t xml:space="preserve"> БРС проводила синхронизацию</w:t>
      </w:r>
      <w:r w:rsidRPr="00547F9F">
        <w:rPr>
          <w:spacing w:val="-4"/>
        </w:rPr>
        <w:t xml:space="preserve"> с базой данных</w:t>
      </w:r>
      <w:r w:rsidRPr="00547F9F">
        <w:rPr>
          <w:spacing w:val="-4"/>
        </w:rPr>
        <w:t xml:space="preserve"> раз в сутки</w:t>
      </w:r>
      <w:r w:rsidRPr="00547F9F">
        <w:rPr>
          <w:spacing w:val="-4"/>
        </w:rPr>
        <w:t xml:space="preserve"> либо в ручном режиме в случае необходимости.</w:t>
      </w:r>
    </w:p>
    <w:p w:rsidR="002030AB" w:rsidRPr="002030AB" w:rsidRDefault="002030AB" w:rsidP="00547F9F">
      <w:pPr>
        <w:pStyle w:val="a5"/>
      </w:pPr>
      <w:r w:rsidRPr="002030AB">
        <w:rPr>
          <w:rStyle w:val="a3"/>
          <w:color w:val="0F1115"/>
        </w:rPr>
        <w:t xml:space="preserve">2. Трансформация процесса при переходе на платформу </w:t>
      </w:r>
      <w:proofErr w:type="spellStart"/>
      <w:r w:rsidRPr="002030AB">
        <w:rPr>
          <w:rStyle w:val="a3"/>
          <w:color w:val="0F1115"/>
        </w:rPr>
        <w:t>Modeus</w:t>
      </w:r>
      <w:proofErr w:type="spellEnd"/>
    </w:p>
    <w:p w:rsidR="002030AB" w:rsidRPr="002030AB" w:rsidRDefault="002030AB" w:rsidP="00547F9F">
      <w:r w:rsidRPr="002030AB">
        <w:t xml:space="preserve">Сотрудничество ЮФУ с платформой </w:t>
      </w:r>
      <w:proofErr w:type="spellStart"/>
      <w:r w:rsidRPr="002030AB">
        <w:t>Modeus</w:t>
      </w:r>
      <w:proofErr w:type="spellEnd"/>
      <w:r w:rsidRPr="002030AB">
        <w:t xml:space="preserve"> началось в 2022 году. В 2025 году произошло десятикратное масштабирование: платформу начали использовать в постоянной деятельности пяти институтов, включая кафедру иностранного языка для выборных кампаний.</w:t>
      </w:r>
    </w:p>
    <w:p w:rsidR="002030AB" w:rsidRPr="002030AB" w:rsidRDefault="002030AB" w:rsidP="00547F9F">
      <w:r w:rsidRPr="002030AB">
        <w:t>В новой архитектуре процесса произошли следующие изменения:</w:t>
      </w:r>
    </w:p>
    <w:p w:rsidR="002030AB" w:rsidRPr="00547F9F" w:rsidRDefault="002030AB" w:rsidP="00547F9F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Сохранение преемственности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>Первичное тестирование в Moodle и устные собеседования полностью сохранены, так как они критически важны для качества обучения.</w:t>
      </w:r>
    </w:p>
    <w:p w:rsidR="002030AB" w:rsidRPr="00547F9F" w:rsidRDefault="002030AB" w:rsidP="00547F9F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Изменение точки входа данных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 xml:space="preserve">Результаты тестирования теперь выгружаются из Moodle и через разработанные интеграционные механизмы загружаются непосредственно в </w:t>
      </w:r>
      <w:proofErr w:type="spellStart"/>
      <w:r w:rsidRPr="00547F9F">
        <w:rPr>
          <w:sz w:val="28"/>
          <w:szCs w:val="28"/>
        </w:rPr>
        <w:t>Modeus</w:t>
      </w:r>
      <w:proofErr w:type="spellEnd"/>
      <w:r w:rsidRPr="00547F9F">
        <w:rPr>
          <w:sz w:val="28"/>
          <w:szCs w:val="28"/>
        </w:rPr>
        <w:t>.</w:t>
      </w:r>
    </w:p>
    <w:p w:rsidR="002030AB" w:rsidRPr="00547F9F" w:rsidRDefault="002030AB" w:rsidP="00547F9F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Автоматизация выбора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 xml:space="preserve">В </w:t>
      </w:r>
      <w:proofErr w:type="spellStart"/>
      <w:r w:rsidRPr="00547F9F">
        <w:rPr>
          <w:sz w:val="28"/>
          <w:szCs w:val="28"/>
        </w:rPr>
        <w:t>Modeus</w:t>
      </w:r>
      <w:proofErr w:type="spellEnd"/>
      <w:r w:rsidRPr="00547F9F">
        <w:rPr>
          <w:sz w:val="28"/>
          <w:szCs w:val="28"/>
        </w:rPr>
        <w:t xml:space="preserve"> для студента автоматически формируется доступная «витрина» выбора по тому же принципу (уровень/язык). Сохранен принцип «живой очереди» и лимит наполняемости групп (20 чел.).</w:t>
      </w:r>
    </w:p>
    <w:p w:rsidR="002030AB" w:rsidRPr="00547F9F" w:rsidRDefault="002030AB" w:rsidP="00547F9F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Новый функционал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>Ключевым усовершенствованием стал механизм автоматического распределения студентов, не совершивших выбор в срок. Алгоритм равномерно распределяет их на свободные места. По данным выборных кампаний, это позволило автоматически обрабатывать 6–16% студентов, существенно снизив нагрузку на учебный отдел.</w:t>
      </w:r>
    </w:p>
    <w:p w:rsidR="002030AB" w:rsidRPr="00547F9F" w:rsidRDefault="002030AB" w:rsidP="00547F9F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547F9F">
        <w:rPr>
          <w:rStyle w:val="a3"/>
          <w:sz w:val="28"/>
          <w:szCs w:val="28"/>
        </w:rPr>
        <w:t>Упрощение документооборота</w:t>
      </w:r>
      <w:r w:rsidRPr="00547F9F">
        <w:rPr>
          <w:rStyle w:val="a3"/>
          <w:sz w:val="28"/>
          <w:szCs w:val="28"/>
        </w:rPr>
        <w:t xml:space="preserve">. </w:t>
      </w:r>
      <w:r w:rsidRPr="00547F9F">
        <w:rPr>
          <w:sz w:val="28"/>
          <w:szCs w:val="28"/>
        </w:rPr>
        <w:t xml:space="preserve">Электронные ведомости теперь генерируются автоматически внутри платформы </w:t>
      </w:r>
      <w:proofErr w:type="spellStart"/>
      <w:r w:rsidRPr="00547F9F">
        <w:rPr>
          <w:sz w:val="28"/>
          <w:szCs w:val="28"/>
        </w:rPr>
        <w:t>Modeus</w:t>
      </w:r>
      <w:proofErr w:type="spellEnd"/>
      <w:r w:rsidRPr="00547F9F">
        <w:rPr>
          <w:sz w:val="28"/>
          <w:szCs w:val="28"/>
        </w:rPr>
        <w:t xml:space="preserve"> сразу после формирования групп, что исключило промежуточный этап выгрузки </w:t>
      </w:r>
      <w:r w:rsidRPr="00547F9F">
        <w:rPr>
          <w:sz w:val="28"/>
          <w:szCs w:val="28"/>
        </w:rPr>
        <w:t xml:space="preserve">данных из </w:t>
      </w:r>
      <w:r w:rsidRPr="00547F9F">
        <w:rPr>
          <w:sz w:val="28"/>
          <w:szCs w:val="28"/>
        </w:rPr>
        <w:t>PostgreSQL и загрузки</w:t>
      </w:r>
      <w:r w:rsidRPr="00547F9F">
        <w:rPr>
          <w:sz w:val="28"/>
          <w:szCs w:val="28"/>
        </w:rPr>
        <w:t xml:space="preserve"> их</w:t>
      </w:r>
      <w:r w:rsidRPr="00547F9F">
        <w:rPr>
          <w:sz w:val="28"/>
          <w:szCs w:val="28"/>
        </w:rPr>
        <w:t xml:space="preserve"> в БРС.</w:t>
      </w:r>
    </w:p>
    <w:p w:rsidR="002030AB" w:rsidRPr="002030AB" w:rsidRDefault="002030AB" w:rsidP="00547F9F">
      <w:r w:rsidRPr="002030AB">
        <w:t xml:space="preserve">Несмотря на очевидные преимущества, на данный момент использование </w:t>
      </w:r>
      <w:proofErr w:type="spellStart"/>
      <w:r w:rsidRPr="002030AB">
        <w:t>Modeus</w:t>
      </w:r>
      <w:proofErr w:type="spellEnd"/>
      <w:r w:rsidRPr="002030AB">
        <w:t xml:space="preserve"> носит характер пилотного проекта. Переход носит «лоскутный» характер: </w:t>
      </w:r>
      <w:r w:rsidRPr="002030AB">
        <w:lastRenderedPageBreak/>
        <w:t xml:space="preserve">часть институтов работает в новой системе, часть </w:t>
      </w:r>
      <w:r>
        <w:t>–</w:t>
      </w:r>
      <w:r w:rsidRPr="002030AB">
        <w:t xml:space="preserve"> в старой (БРС + PostgreSQL). Такая ситуация породила ряд проблем, решение которых и составило основную задачу </w:t>
      </w:r>
      <w:r>
        <w:t>для службы технической поддержки,</w:t>
      </w:r>
      <w:r w:rsidRPr="002030AB">
        <w:t xml:space="preserve"> сопровождающе</w:t>
      </w:r>
      <w:r>
        <w:t>й</w:t>
      </w:r>
      <w:r w:rsidRPr="002030AB">
        <w:t xml:space="preserve"> процесс.</w:t>
      </w:r>
    </w:p>
    <w:p w:rsidR="002030AB" w:rsidRPr="002030AB" w:rsidRDefault="002030AB" w:rsidP="00547F9F">
      <w:r w:rsidRPr="002030AB">
        <w:t>Необходимо было обеспечить бесшовное сосуществование двух систем в переходный период, чтобы данные по одной дисциплине не дублировались и не терялись.</w:t>
      </w:r>
      <w:r>
        <w:t xml:space="preserve"> Для этого была осуществлена </w:t>
      </w:r>
      <w:r w:rsidRPr="002030AB">
        <w:rPr>
          <w:b/>
        </w:rPr>
        <w:t>д</w:t>
      </w:r>
      <w:r w:rsidRPr="002030AB">
        <w:rPr>
          <w:rStyle w:val="a3"/>
          <w:b w:val="0"/>
        </w:rPr>
        <w:t>оработка механизмов интеграции</w:t>
      </w:r>
      <w:r w:rsidR="00976012">
        <w:rPr>
          <w:rStyle w:val="a3"/>
        </w:rPr>
        <w:t xml:space="preserve">: </w:t>
      </w:r>
      <w:r w:rsidRPr="002030AB">
        <w:t xml:space="preserve">проведена точечная доработка скрипта, </w:t>
      </w:r>
      <w:r>
        <w:t>отвечающего за синхронизацию данных с</w:t>
      </w:r>
      <w:r w:rsidRPr="002030AB">
        <w:t xml:space="preserve"> унаследованной БРС. В скрипт было добавлено условие фильтрации: теперь в итоговый </w:t>
      </w:r>
      <w:r>
        <w:t>синхронизацию</w:t>
      </w:r>
      <w:r w:rsidRPr="002030AB">
        <w:t xml:space="preserve"> попадают только те группы, номера которых явно указаны в условии (т.е. те, что еще не перешли на </w:t>
      </w:r>
      <w:proofErr w:type="spellStart"/>
      <w:r w:rsidRPr="002030AB">
        <w:t>Modeus</w:t>
      </w:r>
      <w:proofErr w:type="spellEnd"/>
      <w:r w:rsidRPr="002030AB">
        <w:t>). Это позволило:</w:t>
      </w:r>
    </w:p>
    <w:p w:rsidR="002030AB" w:rsidRPr="00547F9F" w:rsidRDefault="002030AB" w:rsidP="00547F9F">
      <w:pPr>
        <w:pStyle w:val="ds-markdown-paragraph"/>
        <w:numPr>
          <w:ilvl w:val="1"/>
          <w:numId w:val="4"/>
        </w:numPr>
        <w:tabs>
          <w:tab w:val="clear" w:pos="1440"/>
          <w:tab w:val="num" w:pos="993"/>
        </w:tabs>
        <w:spacing w:before="0" w:beforeAutospacing="0" w:after="0" w:afterAutospacing="0"/>
        <w:ind w:left="0" w:firstLine="567"/>
        <w:rPr>
          <w:sz w:val="28"/>
        </w:rPr>
      </w:pPr>
      <w:r w:rsidRPr="00547F9F">
        <w:rPr>
          <w:sz w:val="28"/>
        </w:rPr>
        <w:t xml:space="preserve">Для «перешедших» подразделений хранить и обрабатывать данные в </w:t>
      </w:r>
      <w:proofErr w:type="spellStart"/>
      <w:r w:rsidRPr="00547F9F">
        <w:rPr>
          <w:sz w:val="28"/>
        </w:rPr>
        <w:t>Modeus</w:t>
      </w:r>
      <w:proofErr w:type="spellEnd"/>
      <w:r w:rsidRPr="00547F9F">
        <w:rPr>
          <w:sz w:val="28"/>
        </w:rPr>
        <w:t>.</w:t>
      </w:r>
    </w:p>
    <w:p w:rsidR="002030AB" w:rsidRPr="00547F9F" w:rsidRDefault="002030AB" w:rsidP="00547F9F">
      <w:pPr>
        <w:pStyle w:val="ds-markdown-paragraph"/>
        <w:numPr>
          <w:ilvl w:val="1"/>
          <w:numId w:val="4"/>
        </w:numPr>
        <w:tabs>
          <w:tab w:val="clear" w:pos="1440"/>
          <w:tab w:val="num" w:pos="993"/>
        </w:tabs>
        <w:spacing w:before="0" w:beforeAutospacing="0" w:after="0" w:afterAutospacing="0"/>
        <w:ind w:left="0" w:firstLine="567"/>
        <w:rPr>
          <w:sz w:val="28"/>
        </w:rPr>
      </w:pPr>
      <w:r w:rsidRPr="00547F9F">
        <w:rPr>
          <w:sz w:val="28"/>
        </w:rPr>
        <w:t>Для «</w:t>
      </w:r>
      <w:proofErr w:type="spellStart"/>
      <w:r w:rsidRPr="00547F9F">
        <w:rPr>
          <w:sz w:val="28"/>
        </w:rPr>
        <w:t>неперешедших</w:t>
      </w:r>
      <w:proofErr w:type="spellEnd"/>
      <w:r w:rsidRPr="00547F9F">
        <w:rPr>
          <w:sz w:val="28"/>
        </w:rPr>
        <w:t xml:space="preserve">» продолжать </w:t>
      </w:r>
      <w:r w:rsidRPr="00547F9F">
        <w:rPr>
          <w:sz w:val="28"/>
        </w:rPr>
        <w:t>работать в БРС в привычном режиме</w:t>
      </w:r>
      <w:r w:rsidRPr="00547F9F">
        <w:rPr>
          <w:sz w:val="28"/>
        </w:rPr>
        <w:t>.</w:t>
      </w:r>
    </w:p>
    <w:p w:rsidR="002030AB" w:rsidRPr="00547F9F" w:rsidRDefault="002030AB" w:rsidP="00547F9F">
      <w:pPr>
        <w:pStyle w:val="ds-markdown-paragraph"/>
        <w:numPr>
          <w:ilvl w:val="1"/>
          <w:numId w:val="4"/>
        </w:numPr>
        <w:tabs>
          <w:tab w:val="clear" w:pos="1440"/>
          <w:tab w:val="num" w:pos="993"/>
        </w:tabs>
        <w:spacing w:before="0" w:beforeAutospacing="0" w:after="0" w:afterAutospacing="0"/>
        <w:ind w:left="0" w:firstLine="567"/>
        <w:rPr>
          <w:sz w:val="28"/>
        </w:rPr>
      </w:pPr>
      <w:r w:rsidRPr="00547F9F">
        <w:rPr>
          <w:sz w:val="28"/>
        </w:rPr>
        <w:t>Исключить дублирование</w:t>
      </w:r>
      <w:r w:rsidRPr="00547F9F">
        <w:rPr>
          <w:sz w:val="28"/>
        </w:rPr>
        <w:t xml:space="preserve"> </w:t>
      </w:r>
      <w:r w:rsidRPr="00547F9F">
        <w:rPr>
          <w:sz w:val="28"/>
        </w:rPr>
        <w:t xml:space="preserve">и гарантировать, что в БРС попадают только актуальные </w:t>
      </w:r>
      <w:r w:rsidRPr="00547F9F">
        <w:rPr>
          <w:sz w:val="28"/>
        </w:rPr>
        <w:t>ведомости</w:t>
      </w:r>
      <w:r w:rsidRPr="00547F9F">
        <w:rPr>
          <w:sz w:val="28"/>
        </w:rPr>
        <w:t>.</w:t>
      </w:r>
    </w:p>
    <w:p w:rsidR="002030AB" w:rsidRDefault="002030AB" w:rsidP="00547F9F">
      <w:r w:rsidRPr="002030AB">
        <w:t xml:space="preserve">Работа в </w:t>
      </w:r>
      <w:proofErr w:type="spellStart"/>
      <w:r w:rsidRPr="002030AB">
        <w:t>Modeus</w:t>
      </w:r>
      <w:proofErr w:type="spellEnd"/>
      <w:r w:rsidRPr="002030AB">
        <w:t xml:space="preserve"> на данном этапе требует большего количества ручного контроля со стороны сотрудников университета, чем отлаженная годами прежняя система. Поэтому </w:t>
      </w:r>
      <w:r>
        <w:t xml:space="preserve">нашей </w:t>
      </w:r>
      <w:r w:rsidRPr="002030AB">
        <w:t>задачей</w:t>
      </w:r>
      <w:r w:rsidRPr="002030AB">
        <w:t xml:space="preserve"> также является мониторинг </w:t>
      </w:r>
      <w:r>
        <w:t>наличия ведомостей для всех студентов</w:t>
      </w:r>
      <w:r w:rsidR="00976012">
        <w:t xml:space="preserve">, для которых фиксируется успеваемость по </w:t>
      </w:r>
      <w:r>
        <w:t>иностранн</w:t>
      </w:r>
      <w:r w:rsidR="00976012">
        <w:t>ому</w:t>
      </w:r>
      <w:r>
        <w:t xml:space="preserve"> язык</w:t>
      </w:r>
      <w:r w:rsidR="00976012">
        <w:t>у</w:t>
      </w:r>
      <w:r>
        <w:t xml:space="preserve"> в обеих системах. </w:t>
      </w:r>
    </w:p>
    <w:p w:rsidR="002030AB" w:rsidRPr="002030AB" w:rsidRDefault="002030AB" w:rsidP="00547F9F">
      <w:r w:rsidRPr="002030AB">
        <w:t xml:space="preserve">Переход управления дисциплиной «Иностранный язык» на платформу </w:t>
      </w:r>
      <w:proofErr w:type="spellStart"/>
      <w:r w:rsidRPr="002030AB">
        <w:t>Modeus</w:t>
      </w:r>
      <w:proofErr w:type="spellEnd"/>
      <w:r w:rsidRPr="002030AB">
        <w:t xml:space="preserve"> является важным шагом в рамках программы «Приоритет 2030». Платформа предоставляет удобный инструмент для проведения массовых выборных кампаний, автоматизирует процесс распределения </w:t>
      </w:r>
      <w:r>
        <w:t>студентов</w:t>
      </w:r>
      <w:r w:rsidRPr="002030AB">
        <w:t xml:space="preserve"> и упрощает работу с ведомостями</w:t>
      </w:r>
      <w:r>
        <w:t xml:space="preserve"> в части их создания</w:t>
      </w:r>
      <w:r w:rsidRPr="002030AB">
        <w:t>.</w:t>
      </w:r>
    </w:p>
    <w:p w:rsidR="002030AB" w:rsidRPr="002030AB" w:rsidRDefault="002030AB" w:rsidP="00547F9F">
      <w:r w:rsidRPr="002030AB">
        <w:t>Однако практика первого года активного использования показала, что полный отказ от унаследованных систем к 2028 году невозможен без тщательной проработки переходных состояний. Пилотный характер внедрения позволяет выявлять проблемные зоны без критического влияния на учебный процесс всего университета.</w:t>
      </w:r>
    </w:p>
    <w:p w:rsidR="002030AB" w:rsidRPr="002030AB" w:rsidRDefault="002030AB" w:rsidP="00547F9F">
      <w:r w:rsidRPr="002030AB">
        <w:t xml:space="preserve">Проделанная работа по доработке скриптов выгрузки данных позволила решить проблему параллельного существования двух систем и обеспечить корректный перенос данных. В дальнейшем, по мере доработки функционала </w:t>
      </w:r>
      <w:proofErr w:type="spellStart"/>
      <w:r w:rsidRPr="002030AB">
        <w:t>Modeus</w:t>
      </w:r>
      <w:proofErr w:type="spellEnd"/>
      <w:r w:rsidRPr="002030AB">
        <w:t xml:space="preserve"> и отработки процессов интеграции, планируется поэтапное подключение всех подразделений ЮФУ. Университет получает не просто инструмент автоматизации, а основу для создания единой цифровой среды с возможностями персонализированного расписания и анализа образовательных запросов студентов.</w:t>
      </w:r>
    </w:p>
    <w:p w:rsidR="00535C91" w:rsidRPr="002030AB" w:rsidRDefault="00535C91" w:rsidP="00547F9F"/>
    <w:sectPr w:rsidR="00535C91" w:rsidRPr="002030AB" w:rsidSect="002030AB">
      <w:pgSz w:w="12240" w:h="15840"/>
      <w:pgMar w:top="1588" w:right="1247" w:bottom="158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76D6"/>
    <w:multiLevelType w:val="multilevel"/>
    <w:tmpl w:val="95BC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A4074"/>
    <w:multiLevelType w:val="multilevel"/>
    <w:tmpl w:val="AF8CF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3B0497"/>
    <w:multiLevelType w:val="multilevel"/>
    <w:tmpl w:val="8D70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F34"/>
    <w:multiLevelType w:val="multilevel"/>
    <w:tmpl w:val="9C9C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AB"/>
    <w:rsid w:val="002030AB"/>
    <w:rsid w:val="00535C91"/>
    <w:rsid w:val="00547F9F"/>
    <w:rsid w:val="00961687"/>
    <w:rsid w:val="00976012"/>
    <w:rsid w:val="00B4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CEA3"/>
  <w15:chartTrackingRefBased/>
  <w15:docId w15:val="{C46D80EB-68F2-4624-AEBD-EC4AFA24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F9F"/>
    <w:pPr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F1115"/>
      <w:sz w:val="28"/>
      <w:szCs w:val="28"/>
      <w:lang w:val="ru-RU"/>
    </w:rPr>
  </w:style>
  <w:style w:type="paragraph" w:styleId="1">
    <w:name w:val="heading 1"/>
    <w:basedOn w:val="a"/>
    <w:link w:val="10"/>
    <w:qFormat/>
    <w:rsid w:val="00547F9F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spacing w:val="20"/>
      <w:kern w:val="36"/>
      <w:position w:val="6"/>
      <w:szCs w:val="48"/>
      <w:u w:color="FF0000"/>
      <w:lang w:eastAsia="ru-RU"/>
    </w:rPr>
  </w:style>
  <w:style w:type="paragraph" w:styleId="3">
    <w:name w:val="heading 3"/>
    <w:basedOn w:val="a"/>
    <w:next w:val="a"/>
    <w:link w:val="30"/>
    <w:qFormat/>
    <w:rsid w:val="00547F9F"/>
    <w:pPr>
      <w:keepNext/>
      <w:ind w:left="540"/>
      <w:outlineLvl w:val="2"/>
    </w:pPr>
    <w:rPr>
      <w:rFonts w:ascii="Arial" w:hAnsi="Arial" w:cs="Arial"/>
      <w:i/>
      <w:iCs/>
      <w:szCs w:val="26"/>
      <w:u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030AB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2030AB"/>
    <w:rPr>
      <w:b/>
      <w:bCs/>
    </w:rPr>
  </w:style>
  <w:style w:type="character" w:styleId="a4">
    <w:name w:val="Emphasis"/>
    <w:basedOn w:val="a0"/>
    <w:uiPriority w:val="20"/>
    <w:qFormat/>
    <w:rsid w:val="002030AB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2030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030AB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0"/>
    <w:link w:val="3"/>
    <w:rsid w:val="00547F9F"/>
    <w:rPr>
      <w:rFonts w:ascii="Arial" w:eastAsia="Times New Roman" w:hAnsi="Arial" w:cs="Arial"/>
      <w:i/>
      <w:iCs/>
      <w:sz w:val="28"/>
      <w:szCs w:val="26"/>
      <w:u w:color="FF0000"/>
      <w:lang w:val="ru-RU" w:eastAsia="ru-RU"/>
    </w:rPr>
  </w:style>
  <w:style w:type="character" w:customStyle="1" w:styleId="10">
    <w:name w:val="Заголовок 1 Знак"/>
    <w:basedOn w:val="a0"/>
    <w:link w:val="1"/>
    <w:rsid w:val="00547F9F"/>
    <w:rPr>
      <w:rFonts w:ascii="Arial" w:eastAsia="Times New Roman" w:hAnsi="Arial" w:cs="Arial"/>
      <w:b/>
      <w:bCs/>
      <w:spacing w:val="20"/>
      <w:kern w:val="36"/>
      <w:position w:val="6"/>
      <w:sz w:val="28"/>
      <w:szCs w:val="48"/>
      <w:u w:color="FF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3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Губская Наталья Владимировна</dc:creator>
  <cp:keywords/>
  <dc:description/>
  <cp:lastModifiedBy>Губская Наталья Владимировна</cp:lastModifiedBy>
  <cp:revision>5</cp:revision>
  <dcterms:created xsi:type="dcterms:W3CDTF">2026-03-17T14:55:00Z</dcterms:created>
  <dcterms:modified xsi:type="dcterms:W3CDTF">2026-03-18T13:03:00Z</dcterms:modified>
</cp:coreProperties>
</file>